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PT Astra Serif" w:hAnsi="PT Astra Serif"/>
          <w:b w:val="1"/>
          <w:sz w:val="28"/>
          <w:u w:val="single"/>
        </w:rPr>
      </w:pPr>
      <w:r>
        <w:rPr>
          <w:rFonts w:ascii="PT Astra Serif" w:hAnsi="PT Astra Serif"/>
          <w:b w:val="1"/>
          <w:sz w:val="28"/>
          <w:u w:val="single"/>
        </w:rPr>
        <w:t>УВАЖАЕМЫЕ РОДИТЕЛИ</w:t>
      </w:r>
      <w:r>
        <w:rPr>
          <w:rFonts w:ascii="PT Astra Serif" w:hAnsi="PT Astra Serif"/>
          <w:b w:val="1"/>
          <w:sz w:val="28"/>
          <w:u w:val="single"/>
        </w:rPr>
        <w:t>!</w:t>
      </w:r>
    </w:p>
    <w:p w14:paraId="02000000">
      <w:pPr>
        <w:pStyle w:val="Style_1"/>
        <w:spacing w:after="0" w:before="0"/>
        <w:ind w:firstLine="708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333333"/>
          <w:sz w:val="28"/>
        </w:rPr>
        <w:t>Старооскольский линейный отдел полиции Белгородского ЛО МВД России на транспорте</w:t>
      </w:r>
      <w:r>
        <w:rPr>
          <w:rFonts w:ascii="PT Astra Serif" w:hAnsi="PT Astra Serif"/>
          <w:color w:val="333333"/>
          <w:sz w:val="28"/>
        </w:rPr>
        <w:t>,</w:t>
      </w:r>
      <w:r>
        <w:rPr>
          <w:rFonts w:ascii="PT Astra Serif" w:hAnsi="PT Astra Serif"/>
          <w:color w:val="333333"/>
          <w:sz w:val="28"/>
        </w:rPr>
        <w:t xml:space="preserve"> просит Вас, </w:t>
      </w:r>
      <w:r>
        <w:rPr>
          <w:rFonts w:ascii="PT Astra Serif" w:hAnsi="PT Astra Serif"/>
          <w:sz w:val="28"/>
        </w:rPr>
        <w:t>соблюдать</w:t>
      </w:r>
      <w:r>
        <w:rPr>
          <w:rFonts w:ascii="PT Astra Serif" w:hAnsi="PT Astra Serif"/>
          <w:sz w:val="28"/>
        </w:rPr>
        <w:t xml:space="preserve"> сами</w:t>
      </w:r>
      <w:r>
        <w:rPr>
          <w:rFonts w:ascii="PT Astra Serif" w:hAnsi="PT Astra Serif"/>
          <w:sz w:val="28"/>
        </w:rPr>
        <w:t>м</w:t>
      </w:r>
      <w:r>
        <w:rPr>
          <w:rFonts w:ascii="PT Astra Serif" w:hAnsi="PT Astra Serif"/>
          <w:sz w:val="28"/>
        </w:rPr>
        <w:t xml:space="preserve"> правила безопасности на же</w:t>
      </w:r>
      <w:r>
        <w:rPr>
          <w:rFonts w:ascii="PT Astra Serif" w:hAnsi="PT Astra Serif"/>
          <w:sz w:val="28"/>
        </w:rPr>
        <w:t>лезнодорожном транспорте и учить</w:t>
      </w:r>
      <w:r>
        <w:rPr>
          <w:rFonts w:ascii="PT Astra Serif" w:hAnsi="PT Astra Serif"/>
          <w:sz w:val="28"/>
        </w:rPr>
        <w:t xml:space="preserve"> этому детей! </w:t>
      </w:r>
    </w:p>
    <w:p w14:paraId="03000000">
      <w:pPr>
        <w:pStyle w:val="Style_1"/>
        <w:spacing w:after="0" w:before="0"/>
        <w:ind w:firstLine="708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Железная дорога не прощает ошибок — лучше своевременно предотвратить трагедию! В период летних</w:t>
      </w:r>
      <w:r>
        <w:rPr>
          <w:rFonts w:ascii="PT Astra Serif" w:hAnsi="PT Astra Serif"/>
          <w:sz w:val="28"/>
        </w:rPr>
        <w:t xml:space="preserve"> школьных</w:t>
      </w:r>
      <w:bookmarkStart w:id="1" w:name="_GoBack"/>
      <w:bookmarkEnd w:id="1"/>
      <w:r>
        <w:rPr>
          <w:rFonts w:ascii="PT Astra Serif" w:hAnsi="PT Astra Serif"/>
          <w:sz w:val="28"/>
        </w:rPr>
        <w:t xml:space="preserve"> каникул важно правильно организовывать досуг детей, с учетом их потребностей и пожеланий. </w:t>
      </w:r>
    </w:p>
    <w:p w14:paraId="04000000">
      <w:pPr>
        <w:pStyle w:val="Style_1"/>
        <w:spacing w:after="0" w:before="0"/>
        <w:ind w:firstLine="708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Родители должны интересоваться не только учебой, но и личными проблемами ребенка, в особенности подростка. Важно, чтобы дети осознавали собственную ценность, имели какое-либо увлечение и были мотивированными на дальнейшую жизнь. </w:t>
      </w:r>
    </w:p>
    <w:p w14:paraId="05000000">
      <w:pPr>
        <w:pStyle w:val="Style_1"/>
        <w:spacing w:after="0" w:before="0"/>
        <w:ind w:firstLine="708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Помимо этого, любой родитель должен в обязательном порядке, регулярно информировать ребенка о правилах безопасности на железной дорог</w:t>
      </w:r>
      <w:r>
        <w:rPr>
          <w:rFonts w:ascii="PT Astra Serif" w:hAnsi="PT Astra Serif"/>
          <w:sz w:val="28"/>
        </w:rPr>
        <w:t>е.</w:t>
      </w:r>
      <w:r>
        <w:rPr>
          <w:rFonts w:ascii="PT Astra Serif" w:hAnsi="PT Astra Serif"/>
          <w:sz w:val="28"/>
        </w:rPr>
        <w:t xml:space="preserve"> Это поможет избежать несчастных случаев и минимизировать интерес ребенка к зацепингу.</w:t>
      </w:r>
    </w:p>
    <w:p w14:paraId="06000000">
      <w:pPr>
        <w:spacing w:after="0" w:line="240" w:lineRule="auto"/>
        <w:ind w:firstLine="708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Кроме того, помните, что любое постороннее вмешательство в деятельность железнодорожного транспорта незаконно, оно преследуется по закону и влечет за собой административную или уголовную ответственность</w:t>
      </w:r>
      <w:r>
        <w:rPr>
          <w:rFonts w:ascii="PT Astra Serif" w:hAnsi="PT Astra Serif"/>
          <w:sz w:val="28"/>
        </w:rPr>
        <w:t>. З</w:t>
      </w:r>
      <w:r>
        <w:rPr>
          <w:rFonts w:ascii="PT Astra Serif" w:hAnsi="PT Astra Serif"/>
          <w:sz w:val="28"/>
        </w:rPr>
        <w:t>а нарушения правил безопасности детьми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ответственность несут их родители по ч.1 ст.5.35 КоАП РФ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 xml:space="preserve"> </w:t>
      </w:r>
    </w:p>
    <w:p w14:paraId="07000000">
      <w:pPr>
        <w:spacing w:after="0" w:line="240" w:lineRule="auto"/>
        <w:ind w:firstLine="708" w:left="0"/>
        <w:jc w:val="both"/>
        <w:rPr>
          <w:rFonts w:ascii="PT Astra Serif" w:hAnsi="PT Astra Serif"/>
          <w:i w:val="1"/>
          <w:sz w:val="28"/>
        </w:rPr>
      </w:pPr>
      <w:r>
        <w:rPr>
          <w:rFonts w:ascii="PT Astra Serif" w:hAnsi="PT Astra Serif"/>
          <w:i w:val="1"/>
          <w:color w:val="000000"/>
          <w:sz w:val="28"/>
          <w:highlight w:val="white"/>
        </w:rPr>
        <w:t xml:space="preserve"> </w:t>
      </w:r>
      <w:r>
        <w:rPr>
          <w:rFonts w:ascii="PT Astra Serif" w:hAnsi="PT Astra Serif"/>
          <w:i w:val="1"/>
          <w:color w:val="000000"/>
          <w:sz w:val="28"/>
          <w:highlight w:val="white"/>
        </w:rPr>
        <w:t>Ст</w:t>
      </w:r>
      <w:r>
        <w:rPr>
          <w:rFonts w:ascii="PT Astra Serif" w:hAnsi="PT Astra Serif"/>
          <w:i w:val="1"/>
          <w:color w:val="000000"/>
          <w:sz w:val="28"/>
          <w:highlight w:val="white"/>
        </w:rPr>
        <w:t>атья</w:t>
      </w:r>
      <w:r>
        <w:rPr>
          <w:rFonts w:ascii="PT Astra Serif" w:hAnsi="PT Astra Serif"/>
          <w:i w:val="1"/>
          <w:color w:val="000000"/>
          <w:sz w:val="28"/>
          <w:highlight w:val="white"/>
        </w:rPr>
        <w:t xml:space="preserve"> 5.35 КоАП РФ «</w:t>
      </w:r>
      <w:r>
        <w:rPr>
          <w:rFonts w:ascii="PT Astra Serif" w:hAnsi="PT Astra Serif"/>
          <w:i w:val="1"/>
          <w:color w:val="000000"/>
          <w:sz w:val="28"/>
          <w:highlight w:val="white"/>
        </w:rPr>
        <w:t>Неисполнение родителями или иными законными представителями несовершеннолетних обязанностей по содержанию и воспитанию несовершеннолетних</w:t>
      </w:r>
      <w:r>
        <w:rPr>
          <w:rFonts w:ascii="PT Astra Serif" w:hAnsi="PT Astra Serif"/>
          <w:i w:val="1"/>
          <w:color w:val="000000"/>
          <w:sz w:val="28"/>
          <w:highlight w:val="white"/>
        </w:rPr>
        <w:t>»-</w:t>
      </w:r>
      <w:r>
        <w:rPr>
          <w:rFonts w:ascii="PT Astra Serif" w:hAnsi="PT Astra Serif"/>
          <w:i w:val="1"/>
          <w:sz w:val="28"/>
        </w:rPr>
        <w:t xml:space="preserve"> </w:t>
      </w:r>
      <w:r>
        <w:rPr>
          <w:rFonts w:ascii="PT Astra Serif" w:hAnsi="PT Astra Serif"/>
          <w:color w:val="000000"/>
          <w:sz w:val="28"/>
          <w:highlight w:val="white"/>
        </w:rPr>
        <w:t>влечет предупреждение или наложение административного штрафа в размере от ста до пятисот рублей</w:t>
      </w:r>
      <w:r>
        <w:rPr>
          <w:rFonts w:ascii="PT Astra Serif" w:hAnsi="PT Astra Serif"/>
          <w:color w:val="000000"/>
          <w:sz w:val="30"/>
          <w:highlight w:val="white"/>
        </w:rPr>
        <w:t>.</w:t>
      </w:r>
    </w:p>
    <w:p w14:paraId="08000000">
      <w:pPr>
        <w:spacing w:after="0" w:line="240" w:lineRule="auto"/>
        <w:ind w:firstLine="708" w:lef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sz w:val="28"/>
        </w:rPr>
        <w:t>С</w:t>
      </w:r>
      <w:r>
        <w:rPr>
          <w:rFonts w:ascii="PT Astra Serif" w:hAnsi="PT Astra Serif"/>
          <w:sz w:val="28"/>
        </w:rPr>
        <w:t xml:space="preserve">татья 11.17 КоАП РФ </w:t>
      </w: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color w:val="000000"/>
          <w:sz w:val="28"/>
        </w:rPr>
        <w:t>Нарушение правил поведения граждан на железнодорожном, воздушном или водном транспорте</w:t>
      </w:r>
      <w:r>
        <w:rPr>
          <w:rFonts w:ascii="PT Astra Serif" w:hAnsi="PT Astra Serif"/>
          <w:color w:val="000000"/>
          <w:sz w:val="28"/>
        </w:rPr>
        <w:t>»</w:t>
      </w:r>
      <w:r>
        <w:rPr>
          <w:rFonts w:ascii="PT Astra Serif" w:hAnsi="PT Astra Serif"/>
          <w:color w:val="000000"/>
          <w:sz w:val="28"/>
        </w:rPr>
        <w:t>.</w:t>
      </w:r>
    </w:p>
    <w:p w14:paraId="09000000">
      <w:pPr>
        <w:spacing w:after="0" w:line="240" w:lineRule="auto"/>
        <w:ind w:firstLine="708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ч.1 ст.11.17 КоАП РФ - </w:t>
      </w:r>
      <w:r>
        <w:rPr>
          <w:rFonts w:ascii="PT Astra Serif" w:hAnsi="PT Astra Serif"/>
          <w:sz w:val="28"/>
        </w:rPr>
        <w:t xml:space="preserve"> Посадка или высадка граждан на ходу поезда либо проезд на подножках, крышах вагонов или в других не приспособленных для проезда пассажиров местах, а равно самовольная без надобности остановка поезда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либо самовольный проезд в грузовом поезде -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влечет наложение административного штрафа в размере от двух тысяч до четырех тысяч рублей.</w:t>
      </w:r>
    </w:p>
    <w:p w14:paraId="0A000000">
      <w:pPr>
        <w:spacing w:after="0" w:line="240" w:lineRule="auto"/>
        <w:ind w:firstLine="708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Будьте внимательны!</w:t>
      </w:r>
      <w:r>
        <w:rPr>
          <w:rFonts w:ascii="PT Astra Serif" w:hAnsi="PT Astra Serif"/>
          <w:sz w:val="28"/>
        </w:rPr>
        <w:t xml:space="preserve"> Не оставляйте детей одних и не позволяйте им играть вблизи железнодорожных путей! Не проходите равнодушно мимо шалост</w:t>
      </w:r>
      <w:r>
        <w:rPr>
          <w:rFonts w:ascii="PT Astra Serif" w:hAnsi="PT Astra Serif"/>
          <w:sz w:val="28"/>
        </w:rPr>
        <w:t>ей детей вблизи железной дороги!</w:t>
      </w:r>
      <w:r>
        <w:rPr>
          <w:rFonts w:ascii="PT Astra Serif" w:hAnsi="PT Astra Serif"/>
          <w:sz w:val="28"/>
        </w:rPr>
        <w:t xml:space="preserve"> </w:t>
      </w:r>
    </w:p>
    <w:p w14:paraId="0B000000">
      <w:pPr>
        <w:spacing w:after="0" w:line="240" w:lineRule="auto"/>
        <w:ind w:firstLine="708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Помните, это опасно для их жизни! Железная дорога для всех, а для детей особенно – зона повышенной опасности! Безопасность ваших детей в ваших руках!</w:t>
      </w:r>
    </w:p>
    <w:p w14:paraId="0C000000">
      <w:pPr>
        <w:pStyle w:val="Style_1"/>
        <w:spacing w:after="0" w:before="0"/>
        <w:ind/>
        <w:jc w:val="both"/>
        <w:rPr>
          <w:rFonts w:ascii="PT Astra Serif" w:hAnsi="PT Astra Serif"/>
          <w:sz w:val="28"/>
        </w:rPr>
      </w:pPr>
    </w:p>
    <w:p w14:paraId="0D000000">
      <w:pPr>
        <w:pStyle w:val="Style_1"/>
        <w:spacing w:after="0" w:before="0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Ст. инспектор ГПДН</w:t>
      </w:r>
    </w:p>
    <w:p w14:paraId="0E000000">
      <w:pPr>
        <w:pStyle w:val="Style_1"/>
        <w:spacing w:after="0" w:before="0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Старооскольского ЛОП </w:t>
      </w:r>
    </w:p>
    <w:p w14:paraId="0F000000">
      <w:pPr>
        <w:pStyle w:val="Style_1"/>
        <w:spacing w:after="0" w:before="0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майор полиции                                                                           Е.И. Абрамова </w:t>
      </w:r>
    </w:p>
    <w:p w14:paraId="10000000">
      <w:pPr>
        <w:spacing w:after="0" w:line="240" w:lineRule="auto"/>
        <w:ind/>
        <w:jc w:val="both"/>
        <w:rPr>
          <w:rFonts w:ascii="PT Astra Serif" w:hAnsi="PT Astra Serif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1" w:type="paragraph">
    <w:name w:val="futurismarkdown-paragraph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futurismarkdown-paragraph"/>
    <w:basedOn w:val="Style_2_ch"/>
    <w:link w:val="Style_1"/>
    <w:rPr>
      <w:rFonts w:ascii="Times New Roman" w:hAnsi="Times New Roman"/>
      <w:sz w:val="24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2025-07-02T05:21:31Z</dcterms:modified>
</cp:coreProperties>
</file>